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6C9C2D4B"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>съобщава</w:t>
      </w:r>
      <w:r w:rsidR="00015748">
        <w:rPr>
          <w:lang w:val="bg-BG" w:eastAsia="bg-BG"/>
        </w:rPr>
        <w:t>,</w:t>
      </w:r>
      <w:r w:rsidR="002E4187">
        <w:rPr>
          <w:lang w:val="bg-BG" w:eastAsia="bg-BG"/>
        </w:rPr>
        <w:t xml:space="preserve">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015748">
        <w:rPr>
          <w:b/>
          <w:lang w:val="bg-BG" w:eastAsia="bg-BG"/>
        </w:rPr>
        <w:t>107</w:t>
      </w:r>
      <w:r w:rsidR="008A61D1">
        <w:rPr>
          <w:b/>
          <w:lang w:val="bg-BG" w:eastAsia="bg-BG"/>
        </w:rPr>
        <w:t>8</w:t>
      </w:r>
      <w:r w:rsidR="00804814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015748">
        <w:rPr>
          <w:b/>
          <w:lang w:val="bg-BG" w:eastAsia="bg-BG"/>
        </w:rPr>
        <w:t>28</w:t>
      </w:r>
      <w:r w:rsidR="00B108AA">
        <w:rPr>
          <w:b/>
          <w:lang w:val="bg-BG" w:eastAsia="bg-BG"/>
        </w:rPr>
        <w:t>.</w:t>
      </w:r>
      <w:r w:rsidR="00015748">
        <w:rPr>
          <w:b/>
          <w:lang w:val="bg-BG" w:eastAsia="bg-BG"/>
        </w:rPr>
        <w:t>10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FA15B0">
        <w:rPr>
          <w:b/>
          <w:lang w:val="bg-BG" w:eastAsia="bg-BG"/>
        </w:rPr>
        <w:t>2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798D0EE6" w14:textId="77777777" w:rsidR="008A61D1" w:rsidRDefault="008A61D1" w:rsidP="008A61D1">
      <w:pPr>
        <w:ind w:right="-1" w:firstLine="851"/>
        <w:jc w:val="both"/>
        <w:rPr>
          <w:lang w:val="bg-BG"/>
        </w:rPr>
      </w:pPr>
      <w:proofErr w:type="spellStart"/>
      <w:r w:rsidRPr="009E5F85">
        <w:rPr>
          <w:b/>
          <w:color w:val="000000"/>
          <w:lang w:val="ru-RU"/>
        </w:rPr>
        <w:t>Изработването</w:t>
      </w:r>
      <w:proofErr w:type="spellEnd"/>
      <w:r w:rsidRPr="009E5F85">
        <w:rPr>
          <w:b/>
          <w:color w:val="000000"/>
          <w:lang w:val="ru-RU"/>
        </w:rPr>
        <w:t xml:space="preserve"> на </w:t>
      </w:r>
      <w:r>
        <w:rPr>
          <w:b/>
          <w:color w:val="000000"/>
          <w:lang w:val="ru-RU"/>
        </w:rPr>
        <w:t xml:space="preserve">Подробен </w:t>
      </w:r>
      <w:proofErr w:type="spellStart"/>
      <w:r>
        <w:rPr>
          <w:b/>
          <w:color w:val="000000"/>
          <w:lang w:val="ru-RU"/>
        </w:rPr>
        <w:t>устройствен</w:t>
      </w:r>
      <w:proofErr w:type="spellEnd"/>
      <w:r>
        <w:rPr>
          <w:b/>
          <w:color w:val="000000"/>
          <w:lang w:val="ru-RU"/>
        </w:rPr>
        <w:t xml:space="preserve"> план -</w:t>
      </w:r>
      <w:r w:rsidRPr="006668D7">
        <w:rPr>
          <w:b/>
          <w:lang w:val="bg-BG"/>
        </w:rPr>
        <w:t xml:space="preserve">План за регулация и </w:t>
      </w:r>
      <w:proofErr w:type="gramStart"/>
      <w:r w:rsidRPr="006668D7">
        <w:rPr>
          <w:b/>
          <w:lang w:val="bg-BG"/>
        </w:rPr>
        <w:t xml:space="preserve">застрояване  </w:t>
      </w:r>
      <w:r>
        <w:rPr>
          <w:lang w:val="bg-BG" w:eastAsia="bg-BG"/>
        </w:rPr>
        <w:t>за</w:t>
      </w:r>
      <w:proofErr w:type="gramEnd"/>
      <w:r>
        <w:rPr>
          <w:lang w:val="bg-BG" w:eastAsia="bg-BG"/>
        </w:rPr>
        <w:t xml:space="preserve"> </w:t>
      </w:r>
      <w:r>
        <w:rPr>
          <w:lang w:val="bg-BG"/>
        </w:rPr>
        <w:t xml:space="preserve"> УПИ </w:t>
      </w:r>
      <w:r>
        <w:t xml:space="preserve">XV-1725 </w:t>
      </w:r>
      <w:r>
        <w:rPr>
          <w:lang w:val="bg-BG"/>
        </w:rPr>
        <w:t>и УПИ</w:t>
      </w:r>
      <w:r>
        <w:t xml:space="preserve"> XVI</w:t>
      </w:r>
      <w:r>
        <w:rPr>
          <w:lang w:val="bg-BG"/>
        </w:rPr>
        <w:t>-1726, кв.46 по регулационния план на гр. Севлиево , като УПИ</w:t>
      </w:r>
      <w:r>
        <w:t xml:space="preserve"> XVI</w:t>
      </w:r>
      <w:r>
        <w:rPr>
          <w:lang w:val="bg-BG"/>
        </w:rPr>
        <w:t xml:space="preserve">-1726, кв. 46 от „за жилищни нужди“ се променя в </w:t>
      </w:r>
      <w:r>
        <w:t xml:space="preserve"> </w:t>
      </w:r>
      <w:r>
        <w:rPr>
          <w:lang w:val="bg-BG"/>
        </w:rPr>
        <w:t>„ за обществено обслужване“  със следните устройствени показатели :</w:t>
      </w:r>
    </w:p>
    <w:p w14:paraId="33818F7B" w14:textId="77777777" w:rsidR="008A61D1" w:rsidRDefault="008A61D1" w:rsidP="008A61D1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          - Устройствена зона – </w:t>
      </w:r>
      <w:proofErr w:type="spellStart"/>
      <w:r>
        <w:rPr>
          <w:lang w:val="bg-BG"/>
        </w:rPr>
        <w:t>Оо</w:t>
      </w:r>
      <w:proofErr w:type="spellEnd"/>
      <w:r>
        <w:rPr>
          <w:lang w:val="bg-BG"/>
        </w:rPr>
        <w:t>/Обществено обслужване/;</w:t>
      </w:r>
    </w:p>
    <w:p w14:paraId="0C6A3A54" w14:textId="77777777" w:rsidR="008A61D1" w:rsidRDefault="008A61D1" w:rsidP="008A61D1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          - Предназначение на имота - за обществено обслужване;</w:t>
      </w:r>
    </w:p>
    <w:p w14:paraId="624C576B" w14:textId="77777777" w:rsidR="008A61D1" w:rsidRDefault="008A61D1" w:rsidP="008A61D1">
      <w:pPr>
        <w:ind w:right="-1" w:firstLine="851"/>
        <w:jc w:val="both"/>
        <w:rPr>
          <w:lang w:val="bg-BG" w:eastAsia="bg-BG"/>
        </w:rPr>
      </w:pPr>
      <w:r>
        <w:rPr>
          <w:lang w:val="bg-BG"/>
        </w:rPr>
        <w:t xml:space="preserve">          </w:t>
      </w:r>
      <w:r>
        <w:rPr>
          <w:lang w:val="bg-BG" w:eastAsia="bg-BG"/>
        </w:rPr>
        <w:t xml:space="preserve">- Начин на застрояване –  свързано с </w:t>
      </w:r>
      <w:r>
        <w:rPr>
          <w:lang w:val="bg-BG"/>
        </w:rPr>
        <w:t>УПИ</w:t>
      </w:r>
      <w:r>
        <w:t xml:space="preserve"> XV</w:t>
      </w:r>
      <w:r>
        <w:rPr>
          <w:lang w:val="bg-BG"/>
        </w:rPr>
        <w:t xml:space="preserve">-1725 и УПИ </w:t>
      </w:r>
      <w:r>
        <w:t>VI</w:t>
      </w:r>
      <w:r>
        <w:rPr>
          <w:lang w:val="bg-BG"/>
        </w:rPr>
        <w:t>-1729, кв. 46</w:t>
      </w:r>
      <w:r>
        <w:rPr>
          <w:lang w:val="bg-BG" w:eastAsia="bg-BG"/>
        </w:rPr>
        <w:t>;</w:t>
      </w:r>
    </w:p>
    <w:p w14:paraId="25C298D6" w14:textId="77777777" w:rsidR="008A61D1" w:rsidRDefault="008A61D1" w:rsidP="008A61D1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–ниско с височина до 10,00м;</w:t>
      </w:r>
    </w:p>
    <w:p w14:paraId="356E11F9" w14:textId="77777777" w:rsidR="008A61D1" w:rsidRDefault="008A61D1" w:rsidP="008A61D1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70%</w:t>
      </w:r>
    </w:p>
    <w:p w14:paraId="5AB45B31" w14:textId="77777777" w:rsidR="008A61D1" w:rsidRDefault="008A61D1" w:rsidP="008A61D1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интензивност на застрояване – 2,0</w:t>
      </w:r>
    </w:p>
    <w:p w14:paraId="541B498E" w14:textId="77777777" w:rsidR="008A61D1" w:rsidRDefault="008A61D1" w:rsidP="008A61D1">
      <w:pPr>
        <w:ind w:left="100" w:right="-1" w:firstLine="609"/>
        <w:jc w:val="both"/>
        <w:rPr>
          <w:lang w:val="bg-BG" w:eastAsia="bg-BG"/>
        </w:rPr>
      </w:pPr>
      <w:r>
        <w:rPr>
          <w:lang w:val="bg-BG" w:eastAsia="bg-BG"/>
        </w:rPr>
        <w:t xml:space="preserve">            - Минимална озеленена площ – 20%;</w:t>
      </w:r>
    </w:p>
    <w:p w14:paraId="35E1B5DC" w14:textId="77777777" w:rsidR="008A61D1" w:rsidRDefault="008A61D1" w:rsidP="008A61D1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 УПИ </w:t>
      </w:r>
      <w:r>
        <w:t>XV-1725</w:t>
      </w:r>
      <w:r>
        <w:rPr>
          <w:lang w:val="bg-BG"/>
        </w:rPr>
        <w:t xml:space="preserve">, кв. 46 от „за жилищни нужди“ се променя в </w:t>
      </w:r>
      <w:r>
        <w:t xml:space="preserve"> </w:t>
      </w:r>
      <w:r>
        <w:rPr>
          <w:lang w:val="bg-BG"/>
        </w:rPr>
        <w:t>„за жилищни нужди и обществено обслужване“  със следните устройствени показатели :</w:t>
      </w:r>
    </w:p>
    <w:p w14:paraId="2F0A9AA1" w14:textId="77777777" w:rsidR="008A61D1" w:rsidRDefault="008A61D1" w:rsidP="008A61D1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          - Устройствена зона – </w:t>
      </w:r>
      <w:proofErr w:type="spellStart"/>
      <w:r>
        <w:rPr>
          <w:lang w:val="bg-BG"/>
        </w:rPr>
        <w:t>Жм</w:t>
      </w:r>
      <w:proofErr w:type="spellEnd"/>
      <w:r>
        <w:rPr>
          <w:lang w:val="bg-BG"/>
        </w:rPr>
        <w:t>/Жилищна зона с малка височина/;</w:t>
      </w:r>
    </w:p>
    <w:p w14:paraId="44DAE6EF" w14:textId="77777777" w:rsidR="008A61D1" w:rsidRDefault="008A61D1" w:rsidP="008A61D1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          - Предназначение на имота - за жилищни нужди и обществено обслужване;</w:t>
      </w:r>
    </w:p>
    <w:p w14:paraId="1CDA2D80" w14:textId="77777777" w:rsidR="008A61D1" w:rsidRDefault="008A61D1" w:rsidP="008A61D1">
      <w:pPr>
        <w:ind w:right="-1" w:firstLine="851"/>
        <w:jc w:val="both"/>
        <w:rPr>
          <w:lang w:val="bg-BG" w:eastAsia="bg-BG"/>
        </w:rPr>
      </w:pPr>
      <w:r>
        <w:rPr>
          <w:lang w:val="bg-BG"/>
        </w:rPr>
        <w:t xml:space="preserve">          </w:t>
      </w:r>
      <w:r>
        <w:rPr>
          <w:lang w:val="bg-BG" w:eastAsia="bg-BG"/>
        </w:rPr>
        <w:t xml:space="preserve">- Начин на застрояване –свободно и свързано с </w:t>
      </w:r>
      <w:r>
        <w:rPr>
          <w:lang w:val="bg-BG"/>
        </w:rPr>
        <w:t>два имота</w:t>
      </w:r>
      <w:r>
        <w:rPr>
          <w:lang w:val="bg-BG" w:eastAsia="bg-BG"/>
        </w:rPr>
        <w:t>;</w:t>
      </w:r>
    </w:p>
    <w:p w14:paraId="791056B2" w14:textId="77777777" w:rsidR="008A61D1" w:rsidRDefault="008A61D1" w:rsidP="008A61D1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</w:t>
      </w:r>
      <w:r>
        <w:rPr>
          <w:lang w:eastAsia="bg-BG"/>
        </w:rPr>
        <w:t xml:space="preserve"> </w:t>
      </w:r>
      <w:r>
        <w:rPr>
          <w:lang w:val="bg-BG" w:eastAsia="bg-BG"/>
        </w:rPr>
        <w:t>ниско с височина до 10,00м;</w:t>
      </w:r>
    </w:p>
    <w:p w14:paraId="02DAEAA5" w14:textId="77777777" w:rsidR="008A61D1" w:rsidRDefault="008A61D1" w:rsidP="008A61D1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60%;</w:t>
      </w:r>
    </w:p>
    <w:p w14:paraId="236878B6" w14:textId="77777777" w:rsidR="008A61D1" w:rsidRDefault="008A61D1" w:rsidP="008A61D1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интензивност на застрояване – 1,2;</w:t>
      </w:r>
    </w:p>
    <w:p w14:paraId="79EB9D81" w14:textId="77777777" w:rsidR="008A61D1" w:rsidRDefault="008A61D1" w:rsidP="008A61D1">
      <w:pPr>
        <w:ind w:left="100" w:right="-1" w:firstLine="609"/>
        <w:jc w:val="both"/>
        <w:rPr>
          <w:lang w:val="bg-BG" w:eastAsia="bg-BG"/>
        </w:rPr>
      </w:pPr>
      <w:r>
        <w:rPr>
          <w:lang w:val="bg-BG" w:eastAsia="bg-BG"/>
        </w:rPr>
        <w:t xml:space="preserve">            - Минимална озеленена площ – 40%;</w:t>
      </w:r>
    </w:p>
    <w:p w14:paraId="49193A51" w14:textId="240374CC" w:rsidR="008740DE" w:rsidRDefault="00FA15B0" w:rsidP="002D5B46">
      <w:pPr>
        <w:ind w:right="-1" w:firstLine="851"/>
        <w:jc w:val="both"/>
        <w:rPr>
          <w:lang w:val="bg-BG"/>
        </w:rPr>
      </w:pPr>
      <w:r w:rsidRPr="00FA15B0">
        <w:rPr>
          <w:b/>
          <w:lang w:val="bg-BG"/>
        </w:rPr>
        <w:t>Обхват на плана</w:t>
      </w:r>
      <w:r w:rsidRPr="00FA15B0">
        <w:rPr>
          <w:b/>
        </w:rPr>
        <w:t>:</w:t>
      </w:r>
      <w:r>
        <w:rPr>
          <w:lang w:val="bg-BG"/>
        </w:rPr>
        <w:t xml:space="preserve"> </w:t>
      </w:r>
      <w:r w:rsidR="008A61D1">
        <w:rPr>
          <w:lang w:val="bg-BG"/>
        </w:rPr>
        <w:t>УПИ</w:t>
      </w:r>
      <w:r w:rsidR="008A61D1">
        <w:t xml:space="preserve"> XV</w:t>
      </w:r>
      <w:r w:rsidR="008A61D1">
        <w:rPr>
          <w:lang w:val="bg-BG"/>
        </w:rPr>
        <w:t>-1725</w:t>
      </w:r>
      <w:r w:rsidR="008A61D1">
        <w:rPr>
          <w:lang w:val="bg-BG"/>
        </w:rPr>
        <w:t>,</w:t>
      </w:r>
      <w:r w:rsidR="008A61D1">
        <w:rPr>
          <w:lang w:val="bg-BG"/>
        </w:rPr>
        <w:t xml:space="preserve"> УПИ </w:t>
      </w:r>
      <w:r w:rsidR="008A61D1">
        <w:t>VI</w:t>
      </w:r>
      <w:r w:rsidR="008A61D1">
        <w:rPr>
          <w:lang w:val="bg-BG"/>
        </w:rPr>
        <w:t>-1729</w:t>
      </w:r>
      <w:r w:rsidR="008A61D1" w:rsidRPr="008A61D1">
        <w:rPr>
          <w:lang w:val="bg-BG"/>
        </w:rPr>
        <w:t xml:space="preserve"> </w:t>
      </w:r>
      <w:r w:rsidR="008A61D1">
        <w:rPr>
          <w:lang w:val="bg-BG"/>
        </w:rPr>
        <w:t xml:space="preserve">и УПИ </w:t>
      </w:r>
      <w:r w:rsidR="008A61D1">
        <w:t>VI</w:t>
      </w:r>
      <w:r w:rsidR="008A61D1">
        <w:rPr>
          <w:lang w:val="bg-BG"/>
        </w:rPr>
        <w:t>-1729, кв. 46</w:t>
      </w:r>
      <w:r w:rsidR="008A61D1">
        <w:rPr>
          <w:lang w:val="bg-BG"/>
        </w:rPr>
        <w:t xml:space="preserve"> </w:t>
      </w:r>
      <w:bookmarkStart w:id="0" w:name="_GoBack"/>
      <w:bookmarkEnd w:id="0"/>
      <w:r w:rsidR="002D5B46">
        <w:rPr>
          <w:lang w:val="bg-BG"/>
        </w:rPr>
        <w:t xml:space="preserve">по плана на </w:t>
      </w:r>
      <w:r w:rsidR="008740DE">
        <w:rPr>
          <w:lang w:val="bg-BG"/>
        </w:rPr>
        <w:t>гр. Севлиево.</w:t>
      </w:r>
    </w:p>
    <w:p w14:paraId="67CA8524" w14:textId="0DD8E55A" w:rsidR="00844081" w:rsidRPr="002F1280" w:rsidRDefault="00844081" w:rsidP="008740DE">
      <w:pPr>
        <w:ind w:right="-1"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14:paraId="5F62AEF0" w14:textId="77777777"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14:paraId="67DE0680" w14:textId="4D82F89B"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>ъобщението е поставено на</w:t>
      </w:r>
      <w:r w:rsidR="00542CE2">
        <w:rPr>
          <w:lang w:val="bg-BG" w:eastAsia="bg-BG"/>
        </w:rPr>
        <w:t xml:space="preserve"> </w:t>
      </w:r>
      <w:r w:rsidR="00015748">
        <w:rPr>
          <w:lang w:val="bg-BG" w:eastAsia="bg-BG"/>
        </w:rPr>
        <w:t>31</w:t>
      </w:r>
      <w:r w:rsidR="00D3098A">
        <w:rPr>
          <w:lang w:val="bg-BG" w:eastAsia="bg-BG"/>
        </w:rPr>
        <w:t>.</w:t>
      </w:r>
      <w:r w:rsidR="00015748">
        <w:rPr>
          <w:lang w:val="bg-BG" w:eastAsia="bg-BG"/>
        </w:rPr>
        <w:t>10</w:t>
      </w:r>
      <w:r>
        <w:rPr>
          <w:lang w:val="bg-BG" w:eastAsia="bg-BG"/>
        </w:rPr>
        <w:t>.202</w:t>
      </w:r>
      <w:r w:rsidR="00FA15B0">
        <w:rPr>
          <w:lang w:val="bg-BG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86499" w14:textId="77777777" w:rsidR="00747244" w:rsidRDefault="00747244">
      <w:r>
        <w:separator/>
      </w:r>
    </w:p>
  </w:endnote>
  <w:endnote w:type="continuationSeparator" w:id="0">
    <w:p w14:paraId="0CD8ECFE" w14:textId="77777777" w:rsidR="00747244" w:rsidRDefault="0074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963A6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27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74EC0" w14:textId="77777777" w:rsidR="00747244" w:rsidRDefault="00747244">
      <w:r>
        <w:separator/>
      </w:r>
    </w:p>
  </w:footnote>
  <w:footnote w:type="continuationSeparator" w:id="0">
    <w:p w14:paraId="652F5BBB" w14:textId="77777777" w:rsidR="00747244" w:rsidRDefault="0074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37206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15748"/>
    <w:rsid w:val="00043E71"/>
    <w:rsid w:val="000531F0"/>
    <w:rsid w:val="00065DAD"/>
    <w:rsid w:val="00072921"/>
    <w:rsid w:val="000913B0"/>
    <w:rsid w:val="000973EF"/>
    <w:rsid w:val="000B3B70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17F64"/>
    <w:rsid w:val="00225BFF"/>
    <w:rsid w:val="00240E86"/>
    <w:rsid w:val="00241A24"/>
    <w:rsid w:val="00247136"/>
    <w:rsid w:val="002602AB"/>
    <w:rsid w:val="00263EE7"/>
    <w:rsid w:val="00283A77"/>
    <w:rsid w:val="002A27AD"/>
    <w:rsid w:val="002A361B"/>
    <w:rsid w:val="002A5EC4"/>
    <w:rsid w:val="002B3516"/>
    <w:rsid w:val="002C79CC"/>
    <w:rsid w:val="002D5B46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3E1A1B"/>
    <w:rsid w:val="00430547"/>
    <w:rsid w:val="00443714"/>
    <w:rsid w:val="00445988"/>
    <w:rsid w:val="00460C26"/>
    <w:rsid w:val="0046384E"/>
    <w:rsid w:val="004666F9"/>
    <w:rsid w:val="004749E3"/>
    <w:rsid w:val="004A188A"/>
    <w:rsid w:val="004A417E"/>
    <w:rsid w:val="004A4F7B"/>
    <w:rsid w:val="004F0533"/>
    <w:rsid w:val="004F4A0A"/>
    <w:rsid w:val="004F5FA3"/>
    <w:rsid w:val="005039CE"/>
    <w:rsid w:val="00505E6B"/>
    <w:rsid w:val="00506130"/>
    <w:rsid w:val="005366BC"/>
    <w:rsid w:val="00542CE2"/>
    <w:rsid w:val="00544B32"/>
    <w:rsid w:val="005729FA"/>
    <w:rsid w:val="0057415A"/>
    <w:rsid w:val="0057663E"/>
    <w:rsid w:val="00582C1E"/>
    <w:rsid w:val="0058481F"/>
    <w:rsid w:val="00594E1D"/>
    <w:rsid w:val="005A1F50"/>
    <w:rsid w:val="005A2792"/>
    <w:rsid w:val="005A3EEA"/>
    <w:rsid w:val="005A55B7"/>
    <w:rsid w:val="005B10CE"/>
    <w:rsid w:val="005B18DF"/>
    <w:rsid w:val="005B7FA0"/>
    <w:rsid w:val="005C1F59"/>
    <w:rsid w:val="005C2AEF"/>
    <w:rsid w:val="005C31D4"/>
    <w:rsid w:val="005D2809"/>
    <w:rsid w:val="005E2769"/>
    <w:rsid w:val="005F1BF1"/>
    <w:rsid w:val="0066075E"/>
    <w:rsid w:val="00682E2A"/>
    <w:rsid w:val="00683DFF"/>
    <w:rsid w:val="006A02EE"/>
    <w:rsid w:val="006C6FA3"/>
    <w:rsid w:val="006E6A61"/>
    <w:rsid w:val="00731F31"/>
    <w:rsid w:val="0073558E"/>
    <w:rsid w:val="00743FB6"/>
    <w:rsid w:val="00747244"/>
    <w:rsid w:val="00772FF1"/>
    <w:rsid w:val="00774374"/>
    <w:rsid w:val="00787DE0"/>
    <w:rsid w:val="007A5B54"/>
    <w:rsid w:val="007B6130"/>
    <w:rsid w:val="007C6366"/>
    <w:rsid w:val="007D36D3"/>
    <w:rsid w:val="007D79DC"/>
    <w:rsid w:val="007F15A3"/>
    <w:rsid w:val="007F3554"/>
    <w:rsid w:val="007F5395"/>
    <w:rsid w:val="007F57BA"/>
    <w:rsid w:val="00804814"/>
    <w:rsid w:val="00822625"/>
    <w:rsid w:val="00830403"/>
    <w:rsid w:val="00844081"/>
    <w:rsid w:val="00846B40"/>
    <w:rsid w:val="008522FB"/>
    <w:rsid w:val="00854134"/>
    <w:rsid w:val="0085518E"/>
    <w:rsid w:val="00860B32"/>
    <w:rsid w:val="008740DE"/>
    <w:rsid w:val="008A0D5C"/>
    <w:rsid w:val="008A61D1"/>
    <w:rsid w:val="008B2C04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4764E"/>
    <w:rsid w:val="00A65BBC"/>
    <w:rsid w:val="00A870F0"/>
    <w:rsid w:val="00A90C21"/>
    <w:rsid w:val="00AE5F13"/>
    <w:rsid w:val="00AF0148"/>
    <w:rsid w:val="00AF41FF"/>
    <w:rsid w:val="00B056DD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84DF9"/>
    <w:rsid w:val="00B86039"/>
    <w:rsid w:val="00B94F09"/>
    <w:rsid w:val="00BA6FE8"/>
    <w:rsid w:val="00BB52BA"/>
    <w:rsid w:val="00BB6054"/>
    <w:rsid w:val="00BC09B3"/>
    <w:rsid w:val="00BC3638"/>
    <w:rsid w:val="00BC4BED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572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522B"/>
    <w:rsid w:val="00D10B5C"/>
    <w:rsid w:val="00D25DA8"/>
    <w:rsid w:val="00D27CD4"/>
    <w:rsid w:val="00D3056D"/>
    <w:rsid w:val="00D3098A"/>
    <w:rsid w:val="00D354F2"/>
    <w:rsid w:val="00D422AE"/>
    <w:rsid w:val="00D44E20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14888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E056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A12A0"/>
    <w:rsid w:val="00FA15B0"/>
    <w:rsid w:val="00FB3070"/>
    <w:rsid w:val="00FD191C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527FF"/>
  <w15:docId w15:val="{0740E6E9-9B37-44EF-93A0-FC6C3AA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CA00-8F06-49E7-99E7-D6944B90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1849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Stefka Dankova</cp:lastModifiedBy>
  <cp:revision>2</cp:revision>
  <cp:lastPrinted>2020-04-15T06:40:00Z</cp:lastPrinted>
  <dcterms:created xsi:type="dcterms:W3CDTF">2022-10-31T06:29:00Z</dcterms:created>
  <dcterms:modified xsi:type="dcterms:W3CDTF">2022-10-31T06:29:00Z</dcterms:modified>
</cp:coreProperties>
</file>